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3B6" w:rsidRDefault="00121549" w:rsidP="002043B6">
      <w:pPr>
        <w:spacing w:after="0"/>
        <w:rPr>
          <w:b/>
          <w:u w:val="single"/>
        </w:rPr>
      </w:pPr>
      <w:proofErr w:type="spellStart"/>
      <w:r w:rsidRPr="00121549">
        <w:rPr>
          <w:b/>
          <w:highlight w:val="yellow"/>
          <w:u w:val="single"/>
        </w:rPr>
        <w:t>REGISTRO</w:t>
      </w:r>
      <w:proofErr w:type="spellEnd"/>
      <w:r w:rsidRPr="00121549">
        <w:rPr>
          <w:b/>
          <w:highlight w:val="yellow"/>
          <w:u w:val="single"/>
        </w:rPr>
        <w:t xml:space="preserve"> MADRID [</w:t>
      </w:r>
      <w:proofErr w:type="spellStart"/>
      <w:r w:rsidRPr="00121549">
        <w:rPr>
          <w:b/>
          <w:highlight w:val="yellow"/>
          <w:u w:val="single"/>
        </w:rPr>
        <w:t>CAJAS</w:t>
      </w:r>
      <w:proofErr w:type="spellEnd"/>
      <w:r w:rsidRPr="00121549">
        <w:rPr>
          <w:b/>
          <w:highlight w:val="yellow"/>
          <w:u w:val="single"/>
        </w:rPr>
        <w:t xml:space="preserve"> </w:t>
      </w:r>
      <w:proofErr w:type="spellStart"/>
      <w:r w:rsidRPr="00121549">
        <w:rPr>
          <w:b/>
          <w:highlight w:val="yellow"/>
          <w:u w:val="single"/>
        </w:rPr>
        <w:t>CENTRADAS</w:t>
      </w:r>
      <w:proofErr w:type="spellEnd"/>
      <w:r w:rsidRPr="00121549">
        <w:rPr>
          <w:b/>
          <w:highlight w:val="yellow"/>
          <w:u w:val="single"/>
        </w:rPr>
        <w:t>] [</w:t>
      </w:r>
      <w:proofErr w:type="spellStart"/>
      <w:r w:rsidRPr="00121549">
        <w:rPr>
          <w:b/>
          <w:highlight w:val="yellow"/>
          <w:u w:val="single"/>
        </w:rPr>
        <w:t>NOTAS</w:t>
      </w:r>
      <w:proofErr w:type="spellEnd"/>
      <w:r w:rsidRPr="00121549">
        <w:rPr>
          <w:b/>
          <w:highlight w:val="yellow"/>
          <w:u w:val="single"/>
        </w:rPr>
        <w:t xml:space="preserve"> E </w:t>
      </w:r>
      <w:proofErr w:type="spellStart"/>
      <w:r w:rsidRPr="00121549">
        <w:rPr>
          <w:b/>
          <w:highlight w:val="yellow"/>
          <w:u w:val="single"/>
        </w:rPr>
        <w:t>INCIDENTES</w:t>
      </w:r>
      <w:proofErr w:type="spellEnd"/>
      <w:r w:rsidRPr="00121549">
        <w:rPr>
          <w:b/>
          <w:highlight w:val="yellow"/>
          <w:u w:val="single"/>
        </w:rPr>
        <w:t xml:space="preserve">] [SIN </w:t>
      </w:r>
      <w:proofErr w:type="spellStart"/>
      <w:r w:rsidRPr="00121549">
        <w:rPr>
          <w:b/>
          <w:highlight w:val="yellow"/>
          <w:u w:val="single"/>
        </w:rPr>
        <w:t>CUANTÍA</w:t>
      </w:r>
      <w:proofErr w:type="spellEnd"/>
      <w:r w:rsidRPr="00121549">
        <w:rPr>
          <w:b/>
          <w:highlight w:val="yellow"/>
          <w:u w:val="single"/>
        </w:rPr>
        <w:t>] [2014]</w:t>
      </w:r>
    </w:p>
    <w:p w:rsidR="00121549" w:rsidRPr="00121549" w:rsidRDefault="00121549" w:rsidP="002043B6">
      <w:pPr>
        <w:spacing w:after="0"/>
        <w:rPr>
          <w:b/>
          <w:u w:val="single"/>
        </w:rPr>
      </w:pPr>
    </w:p>
    <w:tbl>
      <w:tblPr>
        <w:tblW w:w="5000" w:type="pct"/>
        <w:tblLook w:val="01E0" w:firstRow="1" w:lastRow="1" w:firstColumn="1" w:lastColumn="1" w:noHBand="0" w:noVBand="0"/>
      </w:tblPr>
      <w:tblGrid>
        <w:gridCol w:w="1773"/>
        <w:gridCol w:w="1239"/>
        <w:gridCol w:w="1104"/>
        <w:gridCol w:w="852"/>
        <w:gridCol w:w="1034"/>
        <w:gridCol w:w="686"/>
        <w:gridCol w:w="1015"/>
        <w:gridCol w:w="1017"/>
      </w:tblGrid>
      <w:tr w:rsidR="002043B6" w:rsidTr="002043B6">
        <w:trPr>
          <w:trHeight w:val="1326"/>
        </w:trPr>
        <w:tc>
          <w:tcPr>
            <w:tcW w:w="1766" w:type="pct"/>
            <w:gridSpan w:val="2"/>
            <w:hideMark/>
          </w:tcPr>
          <w:p w:rsidR="002043B6" w:rsidRDefault="002043B6">
            <w:pPr>
              <w:spacing w:after="0" w:line="240" w:lineRule="auto"/>
              <w:jc w:val="center"/>
              <w:rPr>
                <w:rFonts w:cs="Arial"/>
                <w:sz w:val="14"/>
                <w:szCs w:val="14"/>
              </w:rPr>
            </w:pPr>
            <w:bookmarkStart w:id="0" w:name="_Hlk310001670"/>
            <w:r>
              <w:rPr>
                <w:rFonts w:cs="Arial"/>
                <w:sz w:val="14"/>
                <w:szCs w:val="14"/>
              </w:rPr>
              <w:t>[</w:t>
            </w:r>
            <w:r>
              <w:rPr>
                <w:rFonts w:cs="Arial"/>
                <w:i/>
                <w:sz w:val="14"/>
                <w:szCs w:val="14"/>
              </w:rPr>
              <w:t>Coat of arms</w:t>
            </w:r>
            <w:r>
              <w:rPr>
                <w:rFonts w:cs="Arial"/>
                <w:sz w:val="14"/>
                <w:szCs w:val="14"/>
              </w:rPr>
              <w:t>]</w:t>
            </w:r>
          </w:p>
          <w:p w:rsidR="002043B6" w:rsidRDefault="002043B6">
            <w:pPr>
              <w:spacing w:after="0" w:line="240" w:lineRule="auto"/>
              <w:jc w:val="center"/>
              <w:rPr>
                <w:rFonts w:cs="Arial"/>
                <w:b/>
                <w:sz w:val="20"/>
                <w:szCs w:val="14"/>
              </w:rPr>
            </w:pPr>
            <w:r>
              <w:rPr>
                <w:rFonts w:cs="Arial"/>
                <w:b/>
                <w:sz w:val="20"/>
                <w:szCs w:val="14"/>
              </w:rPr>
              <w:t xml:space="preserve">MADRID COMMERCIAL </w:t>
            </w:r>
          </w:p>
          <w:p w:rsidR="002043B6" w:rsidRDefault="002043B6">
            <w:pPr>
              <w:spacing w:after="0" w:line="240" w:lineRule="auto"/>
              <w:jc w:val="center"/>
              <w:rPr>
                <w:rFonts w:cs="Arial"/>
                <w:b/>
                <w:sz w:val="20"/>
                <w:szCs w:val="14"/>
              </w:rPr>
            </w:pPr>
            <w:r>
              <w:rPr>
                <w:rFonts w:cs="Arial"/>
                <w:b/>
                <w:sz w:val="20"/>
                <w:szCs w:val="14"/>
              </w:rPr>
              <w:t>REGISTRY</w:t>
            </w:r>
          </w:p>
          <w:p w:rsidR="002043B6" w:rsidRDefault="002043B6">
            <w:pPr>
              <w:spacing w:after="0" w:line="240" w:lineRule="auto"/>
              <w:jc w:val="center"/>
              <w:rPr>
                <w:rFonts w:cs="Arial"/>
                <w:b/>
                <w:sz w:val="20"/>
                <w:szCs w:val="14"/>
              </w:rPr>
            </w:pPr>
            <w:r>
              <w:rPr>
                <w:rFonts w:cs="Arial"/>
                <w:b/>
                <w:sz w:val="20"/>
                <w:szCs w:val="14"/>
              </w:rPr>
              <w:t>------------</w:t>
            </w:r>
          </w:p>
          <w:p w:rsidR="002043B6" w:rsidRDefault="002043B6">
            <w:pPr>
              <w:spacing w:after="0" w:line="240" w:lineRule="auto"/>
              <w:jc w:val="center"/>
              <w:rPr>
                <w:rFonts w:cs="Arial"/>
                <w:b/>
                <w:sz w:val="16"/>
                <w:szCs w:val="14"/>
              </w:rPr>
            </w:pPr>
            <w:r>
              <w:rPr>
                <w:rFonts w:cs="Arial"/>
                <w:b/>
                <w:sz w:val="16"/>
                <w:szCs w:val="14"/>
              </w:rPr>
              <w:t xml:space="preserve">Pº DE LA </w:t>
            </w:r>
            <w:proofErr w:type="spellStart"/>
            <w:r>
              <w:rPr>
                <w:rFonts w:cs="Arial"/>
                <w:b/>
                <w:sz w:val="16"/>
                <w:szCs w:val="14"/>
              </w:rPr>
              <w:t>CASTELLANA</w:t>
            </w:r>
            <w:proofErr w:type="spellEnd"/>
            <w:r>
              <w:rPr>
                <w:rFonts w:cs="Arial"/>
                <w:b/>
                <w:sz w:val="16"/>
                <w:szCs w:val="14"/>
              </w:rPr>
              <w:t>, 44</w:t>
            </w:r>
          </w:p>
          <w:p w:rsidR="002043B6" w:rsidRDefault="002043B6">
            <w:pPr>
              <w:spacing w:after="0" w:line="240" w:lineRule="auto"/>
              <w:jc w:val="center"/>
              <w:rPr>
                <w:rFonts w:cs="Arial"/>
                <w:b/>
                <w:sz w:val="14"/>
                <w:szCs w:val="14"/>
              </w:rPr>
            </w:pPr>
            <w:r>
              <w:rPr>
                <w:rFonts w:cs="Arial"/>
                <w:b/>
                <w:sz w:val="16"/>
                <w:szCs w:val="14"/>
              </w:rPr>
              <w:t>28046 MADRID</w:t>
            </w:r>
          </w:p>
        </w:tc>
        <w:tc>
          <w:tcPr>
            <w:tcW w:w="3234" w:type="pct"/>
            <w:gridSpan w:val="6"/>
            <w:hideMark/>
          </w:tcPr>
          <w:p w:rsidR="002043B6" w:rsidRDefault="002043B6">
            <w:pPr>
              <w:spacing w:after="0" w:line="240" w:lineRule="auto"/>
              <w:jc w:val="center"/>
              <w:rPr>
                <w:rFonts w:cs="Arial"/>
                <w:b/>
                <w:sz w:val="24"/>
                <w:szCs w:val="20"/>
              </w:rPr>
            </w:pPr>
            <w:r>
              <w:rPr>
                <w:rFonts w:cs="Arial"/>
                <w:b/>
                <w:sz w:val="24"/>
                <w:szCs w:val="20"/>
              </w:rPr>
              <w:t>MADRID COMMERCIAL REGISTRY</w:t>
            </w:r>
          </w:p>
          <w:p w:rsidR="002043B6" w:rsidRDefault="002043B6" w:rsidP="00F429B8">
            <w:pPr>
              <w:spacing w:after="0" w:line="240" w:lineRule="auto"/>
              <w:rPr>
                <w:rFonts w:cs="Arial"/>
                <w:sz w:val="20"/>
                <w:szCs w:val="20"/>
              </w:rPr>
            </w:pPr>
            <w:r w:rsidRPr="00F429B8">
              <w:rPr>
                <w:rFonts w:cs="Arial"/>
                <w:sz w:val="16"/>
                <w:szCs w:val="20"/>
              </w:rPr>
              <w:t xml:space="preserve">THE UNDERSIGNING COMMERCIAL REGISTRAR, having examined and classified the document above in agreement with articles 18 of the Code of Commerce and Article 6 of the Commercial Registry Regulation, and having fulfilled the provisions laid down under Article 15 of such Regulation, has agreed to register it. I certify the above for all relevant legal purposes and, in particular, </w:t>
            </w:r>
            <w:r w:rsidR="00F429B8" w:rsidRPr="00F429B8">
              <w:rPr>
                <w:rFonts w:cs="Arial"/>
                <w:sz w:val="16"/>
                <w:szCs w:val="20"/>
              </w:rPr>
              <w:t>attest</w:t>
            </w:r>
            <w:r w:rsidRPr="00F429B8">
              <w:rPr>
                <w:rFonts w:cs="Arial"/>
                <w:sz w:val="16"/>
                <w:szCs w:val="20"/>
              </w:rPr>
              <w:t xml:space="preserve"> that the registration was completed with the following details:</w:t>
            </w:r>
          </w:p>
        </w:tc>
      </w:tr>
      <w:bookmarkEnd w:id="0"/>
      <w:tr w:rsidR="002043B6" w:rsidTr="002043B6">
        <w:trPr>
          <w:trHeight w:val="340"/>
        </w:trPr>
        <w:tc>
          <w:tcPr>
            <w:tcW w:w="1036" w:type="pct"/>
          </w:tcPr>
          <w:p w:rsidR="002043B6" w:rsidRDefault="002043B6">
            <w:pPr>
              <w:spacing w:after="0" w:line="240" w:lineRule="auto"/>
              <w:rPr>
                <w:rFonts w:cs="Arial"/>
                <w:sz w:val="18"/>
                <w:szCs w:val="18"/>
              </w:rPr>
            </w:pPr>
          </w:p>
        </w:tc>
        <w:tc>
          <w:tcPr>
            <w:tcW w:w="730" w:type="pct"/>
          </w:tcPr>
          <w:p w:rsidR="002043B6" w:rsidRDefault="002043B6">
            <w:pPr>
              <w:spacing w:after="0" w:line="240" w:lineRule="auto"/>
              <w:jc w:val="right"/>
              <w:rPr>
                <w:rFonts w:cs="Arial"/>
                <w:b/>
                <w:sz w:val="18"/>
                <w:szCs w:val="18"/>
              </w:rPr>
            </w:pPr>
          </w:p>
        </w:tc>
        <w:tc>
          <w:tcPr>
            <w:tcW w:w="3234" w:type="pct"/>
            <w:gridSpan w:val="6"/>
            <w:hideMark/>
          </w:tcPr>
          <w:p w:rsidR="002043B6" w:rsidRDefault="00F429B8">
            <w:pPr>
              <w:spacing w:after="0" w:line="240" w:lineRule="auto"/>
              <w:rPr>
                <w:rFonts w:cs="Arial"/>
                <w:b/>
                <w:sz w:val="18"/>
                <w:szCs w:val="18"/>
              </w:rPr>
            </w:pPr>
            <w:r>
              <w:rPr>
                <w:rFonts w:cs="Arial"/>
                <w:b/>
                <w:sz w:val="18"/>
                <w:szCs w:val="18"/>
              </w:rPr>
              <w:t xml:space="preserve">Volume: </w:t>
            </w:r>
            <w:proofErr w:type="spellStart"/>
            <w:r w:rsidRPr="00F429B8">
              <w:rPr>
                <w:rFonts w:cs="Arial"/>
                <w:b/>
                <w:sz w:val="18"/>
                <w:szCs w:val="18"/>
                <w:highlight w:val="yellow"/>
              </w:rPr>
              <w:t>XX,XXX</w:t>
            </w:r>
            <w:proofErr w:type="spellEnd"/>
            <w:r>
              <w:rPr>
                <w:rFonts w:cs="Arial"/>
                <w:b/>
                <w:sz w:val="18"/>
                <w:szCs w:val="18"/>
              </w:rPr>
              <w:t xml:space="preserve">     Folio: </w:t>
            </w:r>
            <w:r w:rsidRPr="00F429B8">
              <w:rPr>
                <w:rFonts w:cs="Arial"/>
                <w:b/>
                <w:sz w:val="18"/>
                <w:szCs w:val="18"/>
                <w:highlight w:val="yellow"/>
              </w:rPr>
              <w:t>XX</w:t>
            </w:r>
            <w:r>
              <w:rPr>
                <w:rFonts w:cs="Arial"/>
                <w:b/>
                <w:sz w:val="18"/>
                <w:szCs w:val="18"/>
              </w:rPr>
              <w:t xml:space="preserve">     Section: </w:t>
            </w:r>
            <w:r w:rsidRPr="00F429B8">
              <w:rPr>
                <w:rFonts w:cs="Arial"/>
                <w:b/>
                <w:sz w:val="18"/>
                <w:szCs w:val="18"/>
                <w:highlight w:val="yellow"/>
              </w:rPr>
              <w:t>X</w:t>
            </w:r>
            <w:r w:rsidR="002043B6">
              <w:rPr>
                <w:rFonts w:cs="Arial"/>
                <w:b/>
                <w:sz w:val="18"/>
                <w:szCs w:val="18"/>
              </w:rPr>
              <w:t xml:space="preserve">     Page number: M-</w:t>
            </w:r>
            <w:proofErr w:type="spellStart"/>
            <w:r w:rsidRPr="00F429B8">
              <w:rPr>
                <w:rFonts w:cs="Arial"/>
                <w:b/>
                <w:sz w:val="18"/>
                <w:szCs w:val="18"/>
                <w:highlight w:val="yellow"/>
              </w:rPr>
              <w:t>XXXXXX</w:t>
            </w:r>
            <w:proofErr w:type="spellEnd"/>
          </w:p>
          <w:p w:rsidR="002043B6" w:rsidRDefault="002043B6" w:rsidP="00F429B8">
            <w:pPr>
              <w:spacing w:after="0" w:line="240" w:lineRule="auto"/>
              <w:rPr>
                <w:rFonts w:cs="Arial"/>
                <w:b/>
                <w:sz w:val="18"/>
                <w:szCs w:val="18"/>
              </w:rPr>
            </w:pPr>
            <w:r>
              <w:rPr>
                <w:rFonts w:cs="Arial"/>
                <w:b/>
                <w:sz w:val="18"/>
                <w:szCs w:val="18"/>
              </w:rPr>
              <w:t xml:space="preserve">Registration entry: </w:t>
            </w:r>
            <w:r w:rsidR="00F429B8" w:rsidRPr="00F429B8">
              <w:rPr>
                <w:rFonts w:cs="Arial"/>
                <w:b/>
                <w:sz w:val="18"/>
                <w:szCs w:val="18"/>
                <w:highlight w:val="yellow"/>
              </w:rPr>
              <w:t>XX</w:t>
            </w:r>
          </w:p>
        </w:tc>
      </w:tr>
      <w:tr w:rsidR="002043B6" w:rsidTr="002043B6">
        <w:tc>
          <w:tcPr>
            <w:tcW w:w="1036" w:type="pct"/>
            <w:vAlign w:val="center"/>
          </w:tcPr>
          <w:p w:rsidR="002043B6" w:rsidRDefault="002043B6">
            <w:pPr>
              <w:spacing w:after="0" w:line="240" w:lineRule="auto"/>
              <w:rPr>
                <w:rFonts w:cs="Arial"/>
                <w:sz w:val="18"/>
                <w:szCs w:val="18"/>
              </w:rPr>
            </w:pPr>
          </w:p>
        </w:tc>
        <w:tc>
          <w:tcPr>
            <w:tcW w:w="730" w:type="pct"/>
            <w:vAlign w:val="center"/>
          </w:tcPr>
          <w:p w:rsidR="002043B6" w:rsidRDefault="002043B6">
            <w:pPr>
              <w:spacing w:after="0" w:line="240" w:lineRule="auto"/>
              <w:jc w:val="right"/>
              <w:rPr>
                <w:rFonts w:cs="Arial"/>
                <w:b/>
                <w:sz w:val="18"/>
                <w:szCs w:val="18"/>
              </w:rPr>
            </w:pPr>
          </w:p>
        </w:tc>
        <w:tc>
          <w:tcPr>
            <w:tcW w:w="584" w:type="pct"/>
            <w:vMerge w:val="restart"/>
            <w:tcBorders>
              <w:top w:val="nil"/>
              <w:left w:val="nil"/>
              <w:bottom w:val="nil"/>
              <w:right w:val="single" w:sz="4" w:space="0" w:color="auto"/>
            </w:tcBorders>
            <w:vAlign w:val="center"/>
            <w:hideMark/>
          </w:tcPr>
          <w:p w:rsidR="002043B6" w:rsidRDefault="002043B6">
            <w:pPr>
              <w:spacing w:after="0" w:line="240" w:lineRule="auto"/>
              <w:rPr>
                <w:rFonts w:cs="Arial"/>
                <w:sz w:val="18"/>
                <w:szCs w:val="18"/>
              </w:rPr>
            </w:pPr>
            <w:r>
              <w:rPr>
                <w:rFonts w:cs="Arial"/>
                <w:sz w:val="18"/>
                <w:szCs w:val="18"/>
              </w:rPr>
              <w:t>DOCUMENT</w:t>
            </w:r>
          </w:p>
          <w:p w:rsidR="002043B6" w:rsidRDefault="002043B6">
            <w:pPr>
              <w:spacing w:after="0" w:line="240" w:lineRule="auto"/>
              <w:rPr>
                <w:rFonts w:cs="Arial"/>
                <w:b/>
                <w:sz w:val="18"/>
                <w:szCs w:val="18"/>
              </w:rPr>
            </w:pPr>
            <w:r>
              <w:rPr>
                <w:rFonts w:cs="Arial"/>
                <w:sz w:val="18"/>
                <w:szCs w:val="18"/>
              </w:rPr>
              <w:t>FILED</w:t>
            </w:r>
          </w:p>
        </w:tc>
        <w:tc>
          <w:tcPr>
            <w:tcW w:w="423" w:type="pct"/>
            <w:vMerge w:val="restart"/>
            <w:tcBorders>
              <w:top w:val="single" w:sz="4" w:space="0" w:color="auto"/>
              <w:left w:val="single" w:sz="4" w:space="0" w:color="auto"/>
              <w:bottom w:val="single" w:sz="4" w:space="0" w:color="auto"/>
              <w:right w:val="single" w:sz="4" w:space="0" w:color="auto"/>
            </w:tcBorders>
            <w:hideMark/>
          </w:tcPr>
          <w:p w:rsidR="002043B6" w:rsidRDefault="002043B6">
            <w:pPr>
              <w:spacing w:after="0" w:line="240" w:lineRule="auto"/>
              <w:rPr>
                <w:rFonts w:cs="Arial"/>
                <w:b/>
                <w:sz w:val="18"/>
                <w:szCs w:val="18"/>
              </w:rPr>
            </w:pPr>
            <w:r>
              <w:rPr>
                <w:rFonts w:cs="Arial"/>
                <w:b/>
                <w:sz w:val="18"/>
                <w:szCs w:val="18"/>
              </w:rPr>
              <w:t>2014/</w:t>
            </w:r>
          </w:p>
          <w:p w:rsidR="002043B6" w:rsidRDefault="00F429B8">
            <w:pPr>
              <w:spacing w:after="0" w:line="240" w:lineRule="auto"/>
              <w:rPr>
                <w:rFonts w:cs="Arial"/>
                <w:b/>
                <w:sz w:val="18"/>
                <w:szCs w:val="18"/>
              </w:rPr>
            </w:pPr>
            <w:proofErr w:type="spellStart"/>
            <w:r w:rsidRPr="00F429B8">
              <w:rPr>
                <w:rFonts w:cs="Arial"/>
                <w:b/>
                <w:sz w:val="18"/>
                <w:szCs w:val="18"/>
                <w:highlight w:val="yellow"/>
              </w:rPr>
              <w:t>XXXXX</w:t>
            </w:r>
            <w:r w:rsidR="002043B6" w:rsidRPr="00F429B8">
              <w:rPr>
                <w:rFonts w:cs="Arial"/>
                <w:b/>
                <w:sz w:val="18"/>
                <w:szCs w:val="18"/>
                <w:highlight w:val="yellow"/>
              </w:rPr>
              <w:t>.0</w:t>
            </w:r>
            <w:proofErr w:type="spellEnd"/>
          </w:p>
        </w:tc>
        <w:tc>
          <w:tcPr>
            <w:tcW w:w="612" w:type="pct"/>
            <w:vMerge w:val="restart"/>
            <w:tcBorders>
              <w:top w:val="nil"/>
              <w:left w:val="single" w:sz="4" w:space="0" w:color="auto"/>
              <w:bottom w:val="nil"/>
              <w:right w:val="single" w:sz="4" w:space="0" w:color="auto"/>
            </w:tcBorders>
            <w:vAlign w:val="center"/>
            <w:hideMark/>
          </w:tcPr>
          <w:p w:rsidR="002043B6" w:rsidRDefault="002043B6">
            <w:pPr>
              <w:tabs>
                <w:tab w:val="left" w:pos="362"/>
              </w:tabs>
              <w:spacing w:after="0" w:line="240" w:lineRule="auto"/>
              <w:jc w:val="center"/>
              <w:rPr>
                <w:rFonts w:cs="Arial"/>
                <w:sz w:val="18"/>
                <w:szCs w:val="18"/>
              </w:rPr>
            </w:pPr>
            <w:r>
              <w:rPr>
                <w:rFonts w:cs="Arial"/>
                <w:sz w:val="18"/>
                <w:szCs w:val="18"/>
              </w:rPr>
              <w:t>DAYBOOK</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043B6" w:rsidRDefault="00F429B8">
            <w:pPr>
              <w:spacing w:after="0" w:line="240" w:lineRule="auto"/>
              <w:jc w:val="center"/>
              <w:rPr>
                <w:rFonts w:cs="Arial"/>
                <w:b/>
                <w:sz w:val="18"/>
                <w:szCs w:val="18"/>
              </w:rPr>
            </w:pPr>
            <w:r w:rsidRPr="00F429B8">
              <w:rPr>
                <w:rFonts w:cs="Arial"/>
                <w:b/>
                <w:sz w:val="18"/>
                <w:szCs w:val="18"/>
                <w:highlight w:val="yellow"/>
              </w:rPr>
              <w:t>XXXX</w:t>
            </w:r>
          </w:p>
        </w:tc>
        <w:tc>
          <w:tcPr>
            <w:tcW w:w="601" w:type="pct"/>
            <w:vMerge w:val="restart"/>
            <w:tcBorders>
              <w:top w:val="nil"/>
              <w:left w:val="single" w:sz="4" w:space="0" w:color="auto"/>
              <w:bottom w:val="nil"/>
              <w:right w:val="single" w:sz="4" w:space="0" w:color="auto"/>
            </w:tcBorders>
            <w:vAlign w:val="center"/>
            <w:hideMark/>
          </w:tcPr>
          <w:p w:rsidR="002043B6" w:rsidRDefault="002043B6">
            <w:pPr>
              <w:spacing w:after="0" w:line="240" w:lineRule="auto"/>
              <w:jc w:val="center"/>
              <w:rPr>
                <w:rFonts w:cs="Arial"/>
                <w:sz w:val="18"/>
                <w:szCs w:val="18"/>
              </w:rPr>
            </w:pPr>
            <w:r>
              <w:rPr>
                <w:rFonts w:cs="Arial"/>
                <w:sz w:val="18"/>
                <w:szCs w:val="18"/>
              </w:rPr>
              <w:t>ENTRY</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2043B6" w:rsidRDefault="00F429B8" w:rsidP="00F429B8">
            <w:pPr>
              <w:spacing w:after="0" w:line="240" w:lineRule="auto"/>
              <w:jc w:val="center"/>
              <w:rPr>
                <w:rFonts w:cs="Arial"/>
                <w:b/>
                <w:sz w:val="18"/>
                <w:szCs w:val="18"/>
              </w:rPr>
            </w:pPr>
            <w:r w:rsidRPr="00F429B8">
              <w:rPr>
                <w:rFonts w:cs="Arial"/>
                <w:b/>
                <w:sz w:val="18"/>
                <w:szCs w:val="18"/>
                <w:highlight w:val="yellow"/>
              </w:rPr>
              <w:t>XXX</w:t>
            </w:r>
          </w:p>
        </w:tc>
      </w:tr>
      <w:tr w:rsidR="002043B6" w:rsidTr="002043B6">
        <w:tc>
          <w:tcPr>
            <w:tcW w:w="1036" w:type="pct"/>
            <w:vAlign w:val="center"/>
          </w:tcPr>
          <w:p w:rsidR="002043B6" w:rsidRDefault="002043B6">
            <w:pPr>
              <w:spacing w:after="0" w:line="240" w:lineRule="auto"/>
              <w:rPr>
                <w:rFonts w:cs="Arial"/>
                <w:b/>
                <w:sz w:val="18"/>
                <w:szCs w:val="18"/>
              </w:rPr>
            </w:pPr>
          </w:p>
        </w:tc>
        <w:tc>
          <w:tcPr>
            <w:tcW w:w="730" w:type="pct"/>
            <w:vAlign w:val="center"/>
          </w:tcPr>
          <w:p w:rsidR="002043B6" w:rsidRDefault="002043B6">
            <w:pPr>
              <w:spacing w:after="0" w:line="240" w:lineRule="auto"/>
              <w:jc w:val="right"/>
              <w:rPr>
                <w:rFonts w:cs="Arial"/>
                <w:b/>
                <w:sz w:val="18"/>
                <w:szCs w:val="18"/>
              </w:rPr>
            </w:pPr>
          </w:p>
        </w:tc>
        <w:tc>
          <w:tcPr>
            <w:tcW w:w="0" w:type="auto"/>
            <w:vMerge/>
            <w:tcBorders>
              <w:top w:val="nil"/>
              <w:left w:val="nil"/>
              <w:bottom w:val="nil"/>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nil"/>
              <w:left w:val="single" w:sz="4" w:space="0" w:color="auto"/>
              <w:bottom w:val="nil"/>
              <w:right w:val="single" w:sz="4" w:space="0" w:color="auto"/>
            </w:tcBorders>
            <w:vAlign w:val="center"/>
            <w:hideMark/>
          </w:tcPr>
          <w:p w:rsidR="002043B6" w:rsidRDefault="002043B6">
            <w:pPr>
              <w:spacing w:after="0" w:line="240" w:lineRule="auto"/>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c>
          <w:tcPr>
            <w:tcW w:w="0" w:type="auto"/>
            <w:vMerge/>
            <w:tcBorders>
              <w:top w:val="nil"/>
              <w:left w:val="single" w:sz="4" w:space="0" w:color="auto"/>
              <w:bottom w:val="nil"/>
              <w:right w:val="single" w:sz="4" w:space="0" w:color="auto"/>
            </w:tcBorders>
            <w:vAlign w:val="center"/>
            <w:hideMark/>
          </w:tcPr>
          <w:p w:rsidR="002043B6" w:rsidRDefault="002043B6">
            <w:pPr>
              <w:spacing w:after="0" w:line="240" w:lineRule="auto"/>
              <w:rPr>
                <w:rFonts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43B6" w:rsidRDefault="002043B6">
            <w:pPr>
              <w:spacing w:after="0" w:line="240" w:lineRule="auto"/>
              <w:rPr>
                <w:rFonts w:cs="Arial"/>
                <w:b/>
                <w:sz w:val="18"/>
                <w:szCs w:val="18"/>
              </w:rPr>
            </w:pPr>
          </w:p>
        </w:tc>
      </w:tr>
      <w:tr w:rsidR="002043B6" w:rsidTr="002043B6">
        <w:tc>
          <w:tcPr>
            <w:tcW w:w="1036" w:type="pct"/>
            <w:vAlign w:val="center"/>
          </w:tcPr>
          <w:p w:rsidR="002043B6" w:rsidRDefault="002043B6">
            <w:pPr>
              <w:spacing w:after="0" w:line="240" w:lineRule="auto"/>
              <w:rPr>
                <w:rFonts w:cs="Arial"/>
                <w:b/>
                <w:sz w:val="18"/>
                <w:szCs w:val="18"/>
              </w:rPr>
            </w:pPr>
          </w:p>
        </w:tc>
        <w:tc>
          <w:tcPr>
            <w:tcW w:w="730" w:type="pct"/>
            <w:vAlign w:val="center"/>
          </w:tcPr>
          <w:p w:rsidR="002043B6" w:rsidRDefault="002043B6">
            <w:pPr>
              <w:spacing w:after="0" w:line="240" w:lineRule="auto"/>
              <w:jc w:val="right"/>
              <w:rPr>
                <w:rFonts w:cs="Arial"/>
                <w:b/>
                <w:sz w:val="18"/>
                <w:szCs w:val="18"/>
              </w:rPr>
            </w:pPr>
          </w:p>
        </w:tc>
        <w:tc>
          <w:tcPr>
            <w:tcW w:w="3234" w:type="pct"/>
            <w:gridSpan w:val="6"/>
            <w:hideMark/>
          </w:tcPr>
          <w:p w:rsidR="002043B6" w:rsidRDefault="002043B6" w:rsidP="00F429B8">
            <w:pPr>
              <w:spacing w:after="0" w:line="240" w:lineRule="auto"/>
              <w:rPr>
                <w:rFonts w:cs="Arial"/>
                <w:b/>
                <w:sz w:val="18"/>
                <w:szCs w:val="18"/>
              </w:rPr>
            </w:pPr>
            <w:r>
              <w:rPr>
                <w:rFonts w:cs="Arial"/>
                <w:b/>
                <w:szCs w:val="18"/>
              </w:rPr>
              <w:t xml:space="preserve">Organisation: </w:t>
            </w:r>
            <w:r w:rsidR="00F429B8" w:rsidRPr="00F429B8">
              <w:rPr>
                <w:rFonts w:cs="Arial"/>
                <w:b/>
                <w:szCs w:val="18"/>
                <w:highlight w:val="yellow"/>
              </w:rPr>
              <w:t>XXXX</w:t>
            </w:r>
            <w:r w:rsidR="00F429B8">
              <w:rPr>
                <w:rFonts w:cs="Arial"/>
                <w:b/>
                <w:szCs w:val="18"/>
              </w:rPr>
              <w:t xml:space="preserve"> </w:t>
            </w:r>
            <w:r>
              <w:rPr>
                <w:rFonts w:cs="Arial"/>
                <w:b/>
                <w:szCs w:val="18"/>
              </w:rPr>
              <w:t>SA</w:t>
            </w:r>
          </w:p>
        </w:tc>
      </w:tr>
    </w:tbl>
    <w:p w:rsidR="002043B6" w:rsidRDefault="002043B6" w:rsidP="002043B6">
      <w:pPr>
        <w:rPr>
          <w:b/>
          <w:szCs w:val="24"/>
        </w:rPr>
      </w:pPr>
    </w:p>
    <w:p w:rsidR="002043B6" w:rsidRDefault="002043B6" w:rsidP="002043B6">
      <w:pPr>
        <w:spacing w:after="0"/>
        <w:jc w:val="center"/>
        <w:rPr>
          <w:szCs w:val="24"/>
        </w:rPr>
      </w:pPr>
      <w:r>
        <w:rPr>
          <w:szCs w:val="24"/>
        </w:rPr>
        <w:t>NOTES AND INCIDENTS</w:t>
      </w:r>
    </w:p>
    <w:p w:rsidR="002043B6" w:rsidRDefault="00F429B8" w:rsidP="002043B6">
      <w:pPr>
        <w:rPr>
          <w:szCs w:val="24"/>
        </w:rPr>
      </w:pPr>
      <w:r>
        <w:rPr>
          <w:szCs w:val="24"/>
        </w:rPr>
        <w:t>[</w:t>
      </w:r>
      <w:proofErr w:type="spellStart"/>
      <w:r w:rsidRPr="00121549">
        <w:rPr>
          <w:i/>
          <w:szCs w:val="24"/>
          <w:highlight w:val="green"/>
        </w:rPr>
        <w:t>NORMALMENTE</w:t>
      </w:r>
      <w:proofErr w:type="spellEnd"/>
      <w:r w:rsidRPr="00121549">
        <w:rPr>
          <w:i/>
          <w:szCs w:val="24"/>
          <w:highlight w:val="green"/>
        </w:rPr>
        <w:t xml:space="preserve">: QUE NO SE </w:t>
      </w:r>
      <w:proofErr w:type="spellStart"/>
      <w:r w:rsidRPr="00121549">
        <w:rPr>
          <w:i/>
          <w:szCs w:val="24"/>
          <w:highlight w:val="green"/>
        </w:rPr>
        <w:t>INS</w:t>
      </w:r>
      <w:r w:rsidR="00121549" w:rsidRPr="00121549">
        <w:rPr>
          <w:i/>
          <w:szCs w:val="24"/>
          <w:highlight w:val="green"/>
        </w:rPr>
        <w:t>C</w:t>
      </w:r>
      <w:r w:rsidRPr="00121549">
        <w:rPr>
          <w:i/>
          <w:szCs w:val="24"/>
          <w:highlight w:val="green"/>
        </w:rPr>
        <w:t>RIBEN</w:t>
      </w:r>
      <w:proofErr w:type="spellEnd"/>
      <w:r w:rsidRPr="00121549">
        <w:rPr>
          <w:i/>
          <w:szCs w:val="24"/>
          <w:highlight w:val="green"/>
        </w:rPr>
        <w:t xml:space="preserve"> </w:t>
      </w:r>
      <w:proofErr w:type="spellStart"/>
      <w:r w:rsidRPr="00121549">
        <w:rPr>
          <w:i/>
          <w:szCs w:val="24"/>
          <w:highlight w:val="green"/>
        </w:rPr>
        <w:t>ARTÍCULOS</w:t>
      </w:r>
      <w:proofErr w:type="spellEnd"/>
      <w:r w:rsidRPr="00121549">
        <w:rPr>
          <w:i/>
          <w:szCs w:val="24"/>
          <w:highlight w:val="green"/>
        </w:rPr>
        <w:t xml:space="preserve"> DE LOS </w:t>
      </w:r>
      <w:proofErr w:type="spellStart"/>
      <w:r w:rsidRPr="00121549">
        <w:rPr>
          <w:i/>
          <w:szCs w:val="24"/>
          <w:highlight w:val="green"/>
        </w:rPr>
        <w:t>ESTATUTOS</w:t>
      </w:r>
      <w:proofErr w:type="spellEnd"/>
      <w:r w:rsidRPr="00121549">
        <w:rPr>
          <w:i/>
          <w:szCs w:val="24"/>
          <w:highlight w:val="green"/>
        </w:rPr>
        <w:t xml:space="preserve"> POR </w:t>
      </w:r>
      <w:proofErr w:type="spellStart"/>
      <w:r w:rsidRPr="00121549">
        <w:rPr>
          <w:i/>
          <w:szCs w:val="24"/>
          <w:highlight w:val="green"/>
        </w:rPr>
        <w:t>ALGÚN</w:t>
      </w:r>
      <w:proofErr w:type="spellEnd"/>
      <w:r w:rsidRPr="00121549">
        <w:rPr>
          <w:i/>
          <w:szCs w:val="24"/>
          <w:highlight w:val="green"/>
        </w:rPr>
        <w:t xml:space="preserve"> </w:t>
      </w:r>
      <w:proofErr w:type="spellStart"/>
      <w:r w:rsidRPr="00121549">
        <w:rPr>
          <w:i/>
          <w:szCs w:val="24"/>
          <w:highlight w:val="green"/>
        </w:rPr>
        <w:t>DEFECTO</w:t>
      </w:r>
      <w:proofErr w:type="spellEnd"/>
      <w:r w:rsidRPr="00121549">
        <w:rPr>
          <w:i/>
          <w:szCs w:val="24"/>
          <w:highlight w:val="green"/>
        </w:rPr>
        <w:t xml:space="preserve"> O POR </w:t>
      </w:r>
      <w:proofErr w:type="spellStart"/>
      <w:r w:rsidRPr="00121549">
        <w:rPr>
          <w:i/>
          <w:szCs w:val="24"/>
          <w:highlight w:val="green"/>
        </w:rPr>
        <w:t>CONTENER</w:t>
      </w:r>
      <w:proofErr w:type="spellEnd"/>
      <w:r w:rsidRPr="00121549">
        <w:rPr>
          <w:i/>
          <w:szCs w:val="24"/>
          <w:highlight w:val="green"/>
        </w:rPr>
        <w:t xml:space="preserve"> UNA LISTA DE </w:t>
      </w:r>
      <w:proofErr w:type="spellStart"/>
      <w:r w:rsidRPr="00121549">
        <w:rPr>
          <w:i/>
          <w:szCs w:val="24"/>
          <w:highlight w:val="green"/>
        </w:rPr>
        <w:t>PODERES</w:t>
      </w:r>
      <w:proofErr w:type="spellEnd"/>
      <w:r>
        <w:rPr>
          <w:szCs w:val="24"/>
        </w:rPr>
        <w:t>]</w:t>
      </w:r>
    </w:p>
    <w:p w:rsidR="00F429B8" w:rsidRDefault="00F429B8" w:rsidP="002043B6">
      <w:pPr>
        <w:rPr>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F429B8" w:rsidTr="00DA11EF">
        <w:tc>
          <w:tcPr>
            <w:tcW w:w="2906" w:type="dxa"/>
          </w:tcPr>
          <w:p w:rsidR="00F429B8" w:rsidRDefault="00F429B8" w:rsidP="00DA11EF">
            <w:pPr>
              <w:jc w:val="right"/>
              <w:rPr>
                <w:rFonts w:cs="Arial"/>
                <w:sz w:val="20"/>
                <w:szCs w:val="18"/>
              </w:rPr>
            </w:pPr>
          </w:p>
        </w:tc>
        <w:tc>
          <w:tcPr>
            <w:tcW w:w="2907" w:type="dxa"/>
          </w:tcPr>
          <w:p w:rsidR="00F429B8" w:rsidRDefault="00F429B8" w:rsidP="00DA11EF">
            <w:pPr>
              <w:jc w:val="right"/>
              <w:rPr>
                <w:rFonts w:cs="Arial"/>
                <w:sz w:val="20"/>
                <w:szCs w:val="18"/>
              </w:rPr>
            </w:pPr>
          </w:p>
        </w:tc>
        <w:tc>
          <w:tcPr>
            <w:tcW w:w="2907" w:type="dxa"/>
          </w:tcPr>
          <w:p w:rsidR="00F429B8" w:rsidRPr="00DB2114" w:rsidRDefault="00F429B8" w:rsidP="00DA11EF">
            <w:pPr>
              <w:jc w:val="right"/>
              <w:rPr>
                <w:rFonts w:cs="Arial"/>
                <w:sz w:val="20"/>
                <w:szCs w:val="18"/>
              </w:rPr>
            </w:pPr>
            <w:r w:rsidRPr="00DB2114">
              <w:rPr>
                <w:rFonts w:cs="Arial"/>
                <w:sz w:val="20"/>
                <w:szCs w:val="18"/>
              </w:rPr>
              <w:t xml:space="preserve">Madrid, on </w:t>
            </w:r>
            <w:r w:rsidRPr="00DE4012">
              <w:rPr>
                <w:rFonts w:cs="Arial"/>
                <w:sz w:val="20"/>
                <w:szCs w:val="18"/>
                <w:highlight w:val="yellow"/>
              </w:rPr>
              <w:t xml:space="preserve">XX </w:t>
            </w:r>
            <w:proofErr w:type="spellStart"/>
            <w:r w:rsidRPr="00DE4012">
              <w:rPr>
                <w:rFonts w:cs="Arial"/>
                <w:sz w:val="20"/>
                <w:szCs w:val="18"/>
                <w:highlight w:val="yellow"/>
              </w:rPr>
              <w:t>XXXXX</w:t>
            </w:r>
            <w:proofErr w:type="spellEnd"/>
            <w:r>
              <w:rPr>
                <w:rFonts w:cs="Arial"/>
                <w:sz w:val="20"/>
                <w:szCs w:val="18"/>
              </w:rPr>
              <w:t xml:space="preserve"> 2014</w:t>
            </w:r>
          </w:p>
          <w:p w:rsidR="00F429B8" w:rsidRPr="00DB2114" w:rsidRDefault="00F429B8" w:rsidP="00DA11EF">
            <w:pPr>
              <w:jc w:val="center"/>
              <w:rPr>
                <w:rFonts w:cs="Arial"/>
                <w:b/>
                <w:sz w:val="20"/>
                <w:szCs w:val="18"/>
              </w:rPr>
            </w:pPr>
            <w:r w:rsidRPr="00DB2114">
              <w:rPr>
                <w:rFonts w:cs="Arial"/>
                <w:b/>
                <w:sz w:val="20"/>
                <w:szCs w:val="18"/>
              </w:rPr>
              <w:t>THE REGISTRAR</w:t>
            </w:r>
          </w:p>
          <w:p w:rsidR="00F429B8" w:rsidRPr="00DE4012" w:rsidRDefault="00F429B8" w:rsidP="00DA11EF">
            <w:pPr>
              <w:jc w:val="center"/>
              <w:rPr>
                <w:rFonts w:cs="Arial"/>
                <w:b/>
                <w:sz w:val="20"/>
                <w:szCs w:val="18"/>
              </w:rPr>
            </w:pPr>
            <w:r w:rsidRPr="00DB2114">
              <w:rPr>
                <w:rFonts w:cs="Arial"/>
                <w:sz w:val="20"/>
                <w:szCs w:val="18"/>
              </w:rPr>
              <w:t>[</w:t>
            </w:r>
            <w:r w:rsidRPr="00DB2114">
              <w:rPr>
                <w:rFonts w:cs="Arial"/>
                <w:i/>
                <w:sz w:val="20"/>
                <w:szCs w:val="18"/>
              </w:rPr>
              <w:t>Illegible signature</w:t>
            </w:r>
            <w:r w:rsidRPr="00DB2114">
              <w:rPr>
                <w:rFonts w:cs="Arial"/>
                <w:sz w:val="20"/>
                <w:szCs w:val="18"/>
              </w:rPr>
              <w:t>]</w:t>
            </w:r>
          </w:p>
        </w:tc>
      </w:tr>
    </w:tbl>
    <w:p w:rsidR="00F429B8" w:rsidRDefault="00F429B8" w:rsidP="00F429B8">
      <w:pPr>
        <w:spacing w:after="0"/>
        <w:jc w:val="right"/>
        <w:rPr>
          <w:rFonts w:cs="Arial"/>
          <w:sz w:val="20"/>
          <w:szCs w:val="18"/>
        </w:rPr>
      </w:pPr>
    </w:p>
    <w:p w:rsidR="00F429B8" w:rsidRPr="00DB2114" w:rsidRDefault="00F429B8" w:rsidP="00F429B8">
      <w:pPr>
        <w:jc w:val="right"/>
        <w:rPr>
          <w:rFonts w:cs="Arial"/>
          <w:sz w:val="20"/>
          <w:szCs w:val="18"/>
        </w:rPr>
      </w:pPr>
      <w:r w:rsidRPr="00DB2114">
        <w:rPr>
          <w:rFonts w:cs="Arial"/>
          <w:sz w:val="20"/>
          <w:szCs w:val="18"/>
        </w:rPr>
        <w:t>[</w:t>
      </w:r>
      <w:r>
        <w:rPr>
          <w:rFonts w:cs="Arial"/>
          <w:i/>
          <w:sz w:val="20"/>
          <w:szCs w:val="18"/>
        </w:rPr>
        <w:t>Ink s</w:t>
      </w:r>
      <w:r w:rsidRPr="00DB2114">
        <w:rPr>
          <w:rFonts w:cs="Arial"/>
          <w:i/>
          <w:sz w:val="20"/>
          <w:szCs w:val="18"/>
        </w:rPr>
        <w:t>tamp:</w:t>
      </w:r>
      <w:r w:rsidRPr="00DB2114">
        <w:rPr>
          <w:rFonts w:cs="Arial"/>
          <w:sz w:val="20"/>
          <w:szCs w:val="18"/>
        </w:rPr>
        <w:t xml:space="preserve">] MADRID COMMERCIAL REGISTRY – </w:t>
      </w:r>
      <w:proofErr w:type="spellStart"/>
      <w:r w:rsidRPr="00F76F45">
        <w:rPr>
          <w:rFonts w:cs="Arial"/>
          <w:i/>
          <w:sz w:val="20"/>
          <w:szCs w:val="18"/>
          <w:highlight w:val="yellow"/>
        </w:rPr>
        <w:t>NOMBRE</w:t>
      </w:r>
      <w:proofErr w:type="spellEnd"/>
      <w:r w:rsidRPr="00F76F45">
        <w:rPr>
          <w:rFonts w:cs="Arial"/>
          <w:i/>
          <w:sz w:val="20"/>
          <w:szCs w:val="18"/>
          <w:highlight w:val="yellow"/>
        </w:rPr>
        <w:t xml:space="preserve"> </w:t>
      </w:r>
      <w:proofErr w:type="spellStart"/>
      <w:r w:rsidRPr="00F76F45">
        <w:rPr>
          <w:rFonts w:cs="Arial"/>
          <w:i/>
          <w:sz w:val="20"/>
          <w:szCs w:val="18"/>
          <w:highlight w:val="yellow"/>
        </w:rPr>
        <w:t>REGISTRADOR</w:t>
      </w:r>
      <w:proofErr w:type="spellEnd"/>
    </w:p>
    <w:p w:rsidR="00F429B8" w:rsidRDefault="00F429B8" w:rsidP="002043B6">
      <w:pPr>
        <w:jc w:val="right"/>
        <w:rPr>
          <w:rFonts w:cs="Arial"/>
          <w:szCs w:val="18"/>
        </w:rPr>
      </w:pPr>
    </w:p>
    <w:p w:rsidR="002043B6" w:rsidRDefault="002043B6" w:rsidP="002043B6">
      <w:pPr>
        <w:spacing w:after="0"/>
        <w:rPr>
          <w:rFonts w:cs="Arial"/>
          <w:sz w:val="18"/>
          <w:szCs w:val="18"/>
        </w:rPr>
      </w:pPr>
      <w:r>
        <w:rPr>
          <w:rFonts w:cs="Arial"/>
          <w:sz w:val="18"/>
          <w:szCs w:val="18"/>
        </w:rPr>
        <w:t>The reduction set forth in Royal-Decree Laws 6/1999, 6/2000 and 8/2010, and R.D. 1612/2011 was applied</w:t>
      </w:r>
      <w:r w:rsidR="00F429B8">
        <w:rPr>
          <w:rFonts w:cs="Arial"/>
          <w:sz w:val="18"/>
          <w:szCs w:val="18"/>
        </w:rPr>
        <w:t xml:space="preserve"> / made / completed.</w:t>
      </w:r>
    </w:p>
    <w:p w:rsidR="00F429B8" w:rsidRDefault="00F429B8" w:rsidP="002043B6">
      <w:pPr>
        <w:spacing w:after="0"/>
        <w:rPr>
          <w:rFonts w:cs="Arial"/>
          <w:sz w:val="18"/>
          <w:szCs w:val="18"/>
        </w:rPr>
      </w:pPr>
      <w:r w:rsidRPr="00F429B8">
        <w:rPr>
          <w:rFonts w:cs="Arial"/>
          <w:sz w:val="18"/>
          <w:szCs w:val="18"/>
          <w:highlight w:val="yellow"/>
        </w:rPr>
        <w:t xml:space="preserve">[BASE SIN </w:t>
      </w:r>
      <w:proofErr w:type="spellStart"/>
      <w:r w:rsidRPr="00F429B8">
        <w:rPr>
          <w:rFonts w:cs="Arial"/>
          <w:sz w:val="18"/>
          <w:szCs w:val="18"/>
          <w:highlight w:val="yellow"/>
        </w:rPr>
        <w:t>CUANTÍA</w:t>
      </w:r>
      <w:proofErr w:type="spellEnd"/>
      <w:r w:rsidRPr="00F429B8">
        <w:rPr>
          <w:rFonts w:cs="Arial"/>
          <w:sz w:val="18"/>
          <w:szCs w:val="18"/>
          <w:highlight w:val="yellow"/>
        </w:rPr>
        <w:t>]</w:t>
      </w:r>
    </w:p>
    <w:p w:rsidR="002043B6" w:rsidRDefault="002043B6" w:rsidP="002043B6">
      <w:pPr>
        <w:spacing w:after="0"/>
        <w:rPr>
          <w:rFonts w:cs="Arial"/>
          <w:sz w:val="18"/>
          <w:szCs w:val="18"/>
        </w:rPr>
      </w:pPr>
      <w:r>
        <w:rPr>
          <w:rFonts w:cs="Arial"/>
          <w:sz w:val="18"/>
          <w:szCs w:val="18"/>
        </w:rPr>
        <w:t xml:space="preserve">FEE BASIS: NO SLIDING-SCALE FEE. </w:t>
      </w:r>
      <w:r w:rsidR="00F429B8" w:rsidRPr="00F429B8">
        <w:rPr>
          <w:rFonts w:cs="Arial"/>
          <w:sz w:val="18"/>
          <w:szCs w:val="18"/>
          <w:highlight w:val="yellow"/>
        </w:rPr>
        <w:t>XX</w:t>
      </w:r>
      <w:r w:rsidR="00F429B8">
        <w:rPr>
          <w:rFonts w:cs="Arial"/>
          <w:sz w:val="18"/>
          <w:szCs w:val="18"/>
        </w:rPr>
        <w:t xml:space="preserve"> </w:t>
      </w:r>
      <w:r>
        <w:rPr>
          <w:rFonts w:cs="Arial"/>
          <w:sz w:val="18"/>
          <w:szCs w:val="18"/>
        </w:rPr>
        <w:t xml:space="preserve">EUROS AND </w:t>
      </w:r>
      <w:r w:rsidR="00F429B8" w:rsidRPr="00F429B8">
        <w:rPr>
          <w:rFonts w:cs="Arial"/>
          <w:sz w:val="18"/>
          <w:szCs w:val="18"/>
          <w:highlight w:val="yellow"/>
        </w:rPr>
        <w:t>XXX</w:t>
      </w:r>
      <w:r>
        <w:rPr>
          <w:rFonts w:cs="Arial"/>
          <w:sz w:val="18"/>
          <w:szCs w:val="18"/>
        </w:rPr>
        <w:t xml:space="preserve"> CENTS</w:t>
      </w:r>
    </w:p>
    <w:p w:rsidR="002043B6" w:rsidRDefault="00F429B8" w:rsidP="002043B6">
      <w:pPr>
        <w:spacing w:after="0"/>
        <w:rPr>
          <w:rFonts w:cs="Arial"/>
          <w:sz w:val="18"/>
          <w:szCs w:val="18"/>
        </w:rPr>
      </w:pPr>
      <w:r>
        <w:rPr>
          <w:rFonts w:cs="Arial"/>
          <w:sz w:val="18"/>
          <w:szCs w:val="18"/>
        </w:rPr>
        <w:tab/>
        <w:t>******** €</w:t>
      </w:r>
      <w:proofErr w:type="spellStart"/>
      <w:r w:rsidRPr="00F429B8">
        <w:rPr>
          <w:rFonts w:cs="Arial"/>
          <w:sz w:val="18"/>
          <w:szCs w:val="18"/>
          <w:highlight w:val="yellow"/>
        </w:rPr>
        <w:t>XX.XX</w:t>
      </w:r>
      <w:proofErr w:type="spellEnd"/>
    </w:p>
    <w:p w:rsidR="002043B6" w:rsidRDefault="002043B6" w:rsidP="002043B6">
      <w:pPr>
        <w:spacing w:after="0"/>
        <w:rPr>
          <w:rFonts w:cs="Arial"/>
          <w:sz w:val="18"/>
          <w:szCs w:val="18"/>
        </w:rPr>
      </w:pPr>
    </w:p>
    <w:p w:rsidR="002043B6" w:rsidRDefault="002043B6" w:rsidP="002043B6">
      <w:pPr>
        <w:spacing w:after="0"/>
        <w:rPr>
          <w:rFonts w:cs="Arial"/>
          <w:sz w:val="16"/>
          <w:szCs w:val="16"/>
        </w:rPr>
      </w:pPr>
      <w:r>
        <w:rPr>
          <w:rFonts w:cs="Arial"/>
          <w:sz w:val="16"/>
          <w:szCs w:val="16"/>
        </w:rPr>
        <w:t xml:space="preserve">In compliance with articles 333 of the Mortgage Law and 80 of the Commercial Registry Regulation, </w:t>
      </w:r>
      <w:r>
        <w:rPr>
          <w:rFonts w:cs="Arial"/>
          <w:caps/>
          <w:sz w:val="16"/>
          <w:szCs w:val="16"/>
        </w:rPr>
        <w:t>it is stated</w:t>
      </w:r>
      <w:r w:rsidR="00F429B8">
        <w:rPr>
          <w:rFonts w:cs="Arial"/>
          <w:caps/>
          <w:sz w:val="16"/>
          <w:szCs w:val="16"/>
        </w:rPr>
        <w:t xml:space="preserve"> herein</w:t>
      </w:r>
      <w:r w:rsidR="00F429B8">
        <w:rPr>
          <w:rFonts w:cs="Arial"/>
          <w:sz w:val="16"/>
          <w:szCs w:val="16"/>
        </w:rPr>
        <w:t xml:space="preserve"> </w:t>
      </w:r>
      <w:r>
        <w:rPr>
          <w:rFonts w:cs="Arial"/>
          <w:sz w:val="16"/>
          <w:szCs w:val="16"/>
        </w:rPr>
        <w:t xml:space="preserve">that according to the computerised files at the Registry (Articles 12 and 79 </w:t>
      </w:r>
      <w:proofErr w:type="spellStart"/>
      <w:r>
        <w:rPr>
          <w:rFonts w:cs="Arial"/>
          <w:sz w:val="16"/>
          <w:szCs w:val="16"/>
        </w:rPr>
        <w:t>CRR</w:t>
      </w:r>
      <w:proofErr w:type="spellEnd"/>
      <w:r>
        <w:rPr>
          <w:rFonts w:cs="Arial"/>
          <w:sz w:val="16"/>
          <w:szCs w:val="16"/>
        </w:rPr>
        <w:t xml:space="preserve">), the page of the organisation is not the subject of any </w:t>
      </w:r>
      <w:r w:rsidR="00F429B8">
        <w:rPr>
          <w:rFonts w:cs="Arial"/>
          <w:sz w:val="16"/>
          <w:szCs w:val="16"/>
        </w:rPr>
        <w:t>scenarios of closure of books</w:t>
      </w:r>
      <w:r>
        <w:rPr>
          <w:rFonts w:cs="Arial"/>
          <w:sz w:val="16"/>
          <w:szCs w:val="16"/>
        </w:rPr>
        <w:t xml:space="preserve">, and it does not contain any entries relating to the declaration of bankruptcy, whether voluntary or enforced, or the </w:t>
      </w:r>
      <w:r w:rsidR="00E843C7">
        <w:rPr>
          <w:rFonts w:cs="Arial"/>
          <w:sz w:val="16"/>
          <w:szCs w:val="16"/>
        </w:rPr>
        <w:t>winding up</w:t>
      </w:r>
      <w:r>
        <w:rPr>
          <w:rFonts w:cs="Arial"/>
          <w:sz w:val="16"/>
          <w:szCs w:val="16"/>
        </w:rPr>
        <w:t xml:space="preserve"> of the company.  </w:t>
      </w:r>
    </w:p>
    <w:p w:rsidR="002043B6" w:rsidRDefault="002043B6" w:rsidP="002043B6">
      <w:pPr>
        <w:spacing w:after="0" w:line="240" w:lineRule="auto"/>
        <w:rPr>
          <w:sz w:val="16"/>
          <w:szCs w:val="18"/>
          <w:lang w:eastAsia="es-ES"/>
        </w:rPr>
      </w:pPr>
    </w:p>
    <w:p w:rsidR="002043B6" w:rsidRDefault="002043B6" w:rsidP="002043B6">
      <w:pPr>
        <w:spacing w:after="0" w:line="240" w:lineRule="auto"/>
        <w:rPr>
          <w:sz w:val="16"/>
          <w:szCs w:val="18"/>
          <w:lang w:eastAsia="es-ES"/>
        </w:rPr>
      </w:pPr>
      <w:r>
        <w:rPr>
          <w:sz w:val="16"/>
          <w:szCs w:val="18"/>
          <w:lang w:eastAsia="es-ES"/>
        </w:rPr>
        <w:t>For the purposes of Organic Law 15/1999, dated December 13, on the Protection of Personal Data, it is stated that the personal details provided in the document to be registered and the data of the filing party of the above have been recorded in the books of this Registry and on the computerised files kept on the basis of such books, the data controller of which is the Registrar.</w:t>
      </w:r>
      <w:r w:rsidR="00E70297">
        <w:rPr>
          <w:sz w:val="16"/>
          <w:szCs w:val="18"/>
          <w:lang w:eastAsia="es-ES"/>
        </w:rPr>
        <w:t xml:space="preserve"> To the extent</w:t>
      </w:r>
      <w:bookmarkStart w:id="1" w:name="_GoBack"/>
      <w:bookmarkEnd w:id="1"/>
      <w:r>
        <w:rPr>
          <w:sz w:val="16"/>
          <w:szCs w:val="18"/>
          <w:lang w:eastAsia="es-ES"/>
        </w:rPr>
        <w:t xml:space="preserve"> compatible with the special legislation of the Commercial Registry, the parties concerned are recognised the rights set forth in the aforementioned Organic Law, and may exercise the above by </w:t>
      </w:r>
      <w:r w:rsidR="00F429B8">
        <w:rPr>
          <w:sz w:val="16"/>
          <w:szCs w:val="18"/>
          <w:lang w:eastAsia="es-ES"/>
        </w:rPr>
        <w:t>sending</w:t>
      </w:r>
      <w:r>
        <w:rPr>
          <w:sz w:val="16"/>
          <w:szCs w:val="18"/>
          <w:lang w:eastAsia="es-ES"/>
        </w:rPr>
        <w:t xml:space="preserve"> a letter to the address provided on the heading of the attached invoice.</w:t>
      </w:r>
    </w:p>
    <w:p w:rsidR="002043B6" w:rsidRDefault="002043B6" w:rsidP="002043B6">
      <w:pPr>
        <w:spacing w:after="0" w:line="240" w:lineRule="auto"/>
        <w:rPr>
          <w:sz w:val="16"/>
          <w:szCs w:val="18"/>
          <w:lang w:eastAsia="es-ES"/>
        </w:rPr>
      </w:pPr>
    </w:p>
    <w:p w:rsidR="002043B6" w:rsidRDefault="002043B6" w:rsidP="002043B6">
      <w:pPr>
        <w:spacing w:after="0" w:line="240" w:lineRule="auto"/>
        <w:rPr>
          <w:sz w:val="16"/>
          <w:szCs w:val="18"/>
          <w:lang w:eastAsia="es-ES"/>
        </w:rPr>
      </w:pPr>
      <w:r>
        <w:rPr>
          <w:sz w:val="16"/>
          <w:szCs w:val="18"/>
          <w:lang w:eastAsia="es-ES"/>
        </w:rPr>
        <w:t>[</w:t>
      </w:r>
      <w:r>
        <w:rPr>
          <w:i/>
          <w:sz w:val="16"/>
          <w:szCs w:val="18"/>
          <w:lang w:eastAsia="es-ES"/>
        </w:rPr>
        <w:t>On margin</w:t>
      </w:r>
      <w:r>
        <w:rPr>
          <w:sz w:val="16"/>
          <w:szCs w:val="18"/>
          <w:lang w:eastAsia="es-ES"/>
        </w:rPr>
        <w:t xml:space="preserve">:] Commercial Registrars of Madrid, </w:t>
      </w:r>
      <w:proofErr w:type="spellStart"/>
      <w:r>
        <w:rPr>
          <w:sz w:val="16"/>
          <w:szCs w:val="18"/>
          <w:lang w:eastAsia="es-ES"/>
        </w:rPr>
        <w:t>C.B</w:t>
      </w:r>
      <w:proofErr w:type="spellEnd"/>
      <w:r>
        <w:rPr>
          <w:sz w:val="16"/>
          <w:szCs w:val="18"/>
          <w:lang w:eastAsia="es-ES"/>
        </w:rPr>
        <w:t>. [</w:t>
      </w:r>
      <w:r>
        <w:rPr>
          <w:i/>
          <w:sz w:val="16"/>
          <w:szCs w:val="18"/>
          <w:lang w:eastAsia="es-ES"/>
        </w:rPr>
        <w:t>Community of Assets</w:t>
      </w:r>
      <w:r>
        <w:rPr>
          <w:sz w:val="16"/>
          <w:szCs w:val="18"/>
          <w:lang w:eastAsia="es-ES"/>
        </w:rPr>
        <w:t>] – TAX ID – E-</w:t>
      </w:r>
      <w:proofErr w:type="spellStart"/>
      <w:r w:rsidR="00F429B8" w:rsidRPr="00F429B8">
        <w:rPr>
          <w:sz w:val="16"/>
          <w:szCs w:val="18"/>
          <w:highlight w:val="yellow"/>
          <w:lang w:eastAsia="es-ES"/>
        </w:rPr>
        <w:t>XXXXXXX</w:t>
      </w:r>
      <w:proofErr w:type="spellEnd"/>
    </w:p>
    <w:p w:rsidR="00C76570" w:rsidRDefault="00E70297"/>
    <w:sectPr w:rsidR="00C765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07"/>
    <w:rsid w:val="000640C0"/>
    <w:rsid w:val="001132D1"/>
    <w:rsid w:val="00121549"/>
    <w:rsid w:val="002043B6"/>
    <w:rsid w:val="002660CD"/>
    <w:rsid w:val="005D03A8"/>
    <w:rsid w:val="006B4898"/>
    <w:rsid w:val="009E5F66"/>
    <w:rsid w:val="00AA00C3"/>
    <w:rsid w:val="00CE0807"/>
    <w:rsid w:val="00E70297"/>
    <w:rsid w:val="00E843C7"/>
    <w:rsid w:val="00F4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7F8B"/>
  <w15:docId w15:val="{E0AEF7DC-F951-4AEA-BC5F-93A69638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3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0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Leon Hunter</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Hunter</dc:creator>
  <cp:keywords/>
  <dc:description/>
  <cp:lastModifiedBy>TRANSLATOR</cp:lastModifiedBy>
  <cp:revision>8</cp:revision>
  <dcterms:created xsi:type="dcterms:W3CDTF">2015-11-26T09:57:00Z</dcterms:created>
  <dcterms:modified xsi:type="dcterms:W3CDTF">2018-06-26T12:31:00Z</dcterms:modified>
</cp:coreProperties>
</file>